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02" w:rsidRDefault="00A768E0" w:rsidP="001E3F02">
      <w:pPr>
        <w:rPr>
          <w:rFonts w:ascii="Serifa Std 45 Light" w:hAnsi="Serifa Std 45 Light"/>
        </w:rPr>
      </w:pPr>
      <w:r>
        <w:rPr>
          <w:rFonts w:ascii="Serifa Std 45 Light" w:hAnsi="Serifa Std 45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-447675</wp:posOffset>
                </wp:positionV>
                <wp:extent cx="1801495" cy="319405"/>
                <wp:effectExtent l="8890" t="9525" r="889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194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B55" w:rsidRPr="001D491A" w:rsidRDefault="00DE7B55" w:rsidP="00DE7B55">
                            <w:pPr>
                              <w:jc w:val="center"/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D491A"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:rsidR="00DE7B55" w:rsidRDefault="00DE7B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7pt;margin-top:-35.25pt;width:141.8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" fillcolor="#272727">
                <v:textbox>
                  <w:txbxContent>
                    <w:p w:rsidR="00DE7B55" w:rsidRPr="001D491A" w:rsidRDefault="00DE7B55" w:rsidP="00DE7B55">
                      <w:pPr>
                        <w:jc w:val="center"/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1D491A"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  <w:t>Students</w:t>
                      </w:r>
                    </w:p>
                    <w:p w:rsidR="00DE7B55" w:rsidRDefault="00DE7B55"/>
                  </w:txbxContent>
                </v:textbox>
              </v:shape>
            </w:pict>
          </mc:Fallback>
        </mc:AlternateContent>
      </w:r>
      <w:r>
        <w:rPr>
          <w:rFonts w:ascii="Serifa Std 45 Light" w:hAnsi="Serifa Std 45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175895</wp:posOffset>
                </wp:positionV>
                <wp:extent cx="5982970" cy="5232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523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F02" w:rsidRDefault="001E3F02" w:rsidP="001E3F0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SerifaStd-Bold" w:hAnsi="SerifaStd-Bold" w:cs="SerifaStd-Bold"/>
                                <w:b/>
                                <w:bCs/>
                                <w:sz w:val="40"/>
                                <w:szCs w:val="40"/>
                              </w:rPr>
                              <w:t>Twelve myths about paying for college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55pt;margin-top:13.85pt;width:471.1pt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" fillcolor="#bfbfbf" stroked="f">
                <v:textbox>
                  <w:txbxContent>
                    <w:p w:rsidR="001E3F02" w:rsidRDefault="001E3F02" w:rsidP="001E3F02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SerifaStd-Bold" w:hAnsi="SerifaStd-Bold" w:cs="SerifaStd-Bold"/>
                          <w:b/>
                          <w:bCs/>
                          <w:sz w:val="40"/>
                          <w:szCs w:val="40"/>
                        </w:rPr>
                        <w:t>Twelve myths about paying for college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E3F02" w:rsidRDefault="001E3F02" w:rsidP="001E3F02">
      <w:pPr>
        <w:rPr>
          <w:rFonts w:ascii="Serifa Std 45 Light" w:hAnsi="Serifa Std 45 Light"/>
        </w:rPr>
      </w:pPr>
    </w:p>
    <w:p w:rsidR="00DE7B55" w:rsidRDefault="00DE7B55" w:rsidP="006F6804">
      <w:pPr>
        <w:spacing w:line="240" w:lineRule="auto"/>
        <w:rPr>
          <w:rFonts w:ascii="Serifa Std 45 Light" w:hAnsi="Serifa Std 45 Light"/>
        </w:rPr>
      </w:pP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Billions of dollars in financial aid are available to those who need help paying for college. Yet a lot</w:t>
      </w:r>
      <w:r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of misinformation clouds the facts about what type of aid is available and who is eligible. Here are</w:t>
      </w:r>
      <w:r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some myths dispelled for those confronting the process of securing financial aid.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College is just too expensive for our family</w:t>
      </w:r>
    </w:p>
    <w:p w:rsidR="001E3F02" w:rsidRPr="001E3F02" w:rsidRDefault="001E3F02" w:rsidP="006F6804">
      <w:pPr>
        <w:numPr>
          <w:ilvl w:val="0"/>
          <w:numId w:val="1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Despite the media hype, a college education is more affordable than most people think,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especially when you consider that 44 percent of undergraduates attend colleges with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tuition and fees of less than $9,000. The average yearly tuition for in-state students at a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four-year public college in 2011-12 was just $8,244. There are some expensive schools, but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high tuition is not a requirement for a good education.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There’s not a lot of financial aid available</w:t>
      </w:r>
    </w:p>
    <w:p w:rsidR="001E3F02" w:rsidRPr="001E3F02" w:rsidRDefault="001E3F02" w:rsidP="006F6804">
      <w:pPr>
        <w:numPr>
          <w:ilvl w:val="0"/>
          <w:numId w:val="2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In fact, more than $177 billion in student financial aid is available for undergraduates.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Most students receive some form of aid. 44 percent of this aid is in the form of grants, and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39 percent in the form of low-interest loans. You should carefully consider the financing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packages you’ve been offered by each college to determine which makes the most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sense.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My family’s income is too high to qualify for aid</w:t>
      </w:r>
    </w:p>
    <w:p w:rsidR="001E3F02" w:rsidRPr="001E3F02" w:rsidRDefault="001E3F02" w:rsidP="006F6804">
      <w:pPr>
        <w:numPr>
          <w:ilvl w:val="0"/>
          <w:numId w:val="3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Aid is intended to make a college education available for students of families in many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situations, and there is no cut-off based on income. College financial aid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administrators also take into account other family members in college, home mortgage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costs and other factors. Don’t count yourself out — apply for aid and let the process work.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My parents saved for college, so we won’t qualify for aid</w:t>
      </w:r>
    </w:p>
    <w:p w:rsidR="001E3F02" w:rsidRPr="001E3F02" w:rsidRDefault="001E3F02" w:rsidP="006F6804">
      <w:pPr>
        <w:numPr>
          <w:ilvl w:val="0"/>
          <w:numId w:val="4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Saving for college is always a good idea. Tucking away money could mean that you have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fewer loans to repay, and it won’t make you ineligible for aid if you need it. A family’s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share of college costs is based mostly on income, not assets such as savings.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I’m not a straight-A student, so I won’t get aid</w:t>
      </w:r>
    </w:p>
    <w:p w:rsidR="001E3F02" w:rsidRPr="001E3F02" w:rsidRDefault="001E3F02" w:rsidP="006F6804">
      <w:pPr>
        <w:numPr>
          <w:ilvl w:val="0"/>
          <w:numId w:val="5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It’s true that many scholarships reward merit, but most federal aid is based on financial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need and does not even consider grades.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If I apply for a loan, I have to take it</w:t>
      </w:r>
    </w:p>
    <w:p w:rsidR="00765E91" w:rsidRPr="001E3F02" w:rsidRDefault="001E3F02" w:rsidP="006F6804">
      <w:pPr>
        <w:numPr>
          <w:ilvl w:val="0"/>
          <w:numId w:val="6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Families are not obligated to accept a low-interest loan if it is awarded to them. One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aid administrator recommends applying for aid and comparing the loan awards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with other debt instruments and assets to determine the best financial deal.</w:t>
      </w:r>
    </w:p>
    <w:p w:rsidR="006F6804" w:rsidRDefault="006F6804" w:rsidP="006F6804">
      <w:pPr>
        <w:spacing w:line="240" w:lineRule="auto"/>
        <w:rPr>
          <w:rFonts w:ascii="Serifa Std 45 Light" w:hAnsi="Serifa Std 45 Light"/>
          <w:b/>
          <w:bCs/>
        </w:rPr>
      </w:pPr>
    </w:p>
    <w:p w:rsidR="006F6804" w:rsidRPr="002C7BEA" w:rsidRDefault="006F6804" w:rsidP="006F6804">
      <w:pPr>
        <w:spacing w:after="0"/>
        <w:jc w:val="center"/>
        <w:rPr>
          <w:rFonts w:ascii="Serifa Std 45 Light" w:hAnsi="Serifa Std 45 Light"/>
          <w:sz w:val="20"/>
          <w:szCs w:val="20"/>
        </w:rPr>
      </w:pP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Handout </w:t>
      </w:r>
      <w:r>
        <w:rPr>
          <w:rFonts w:ascii="Serifa Std 45 Light" w:hAnsi="Serifa Std 45 Light"/>
          <w:b/>
          <w:bCs/>
          <w:sz w:val="20"/>
          <w:szCs w:val="20"/>
        </w:rPr>
        <w:t>8B</w:t>
      </w: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 </w:t>
      </w:r>
      <w:r w:rsidRPr="002C7BEA">
        <w:rPr>
          <w:rFonts w:ascii="Serifa Std 45 Light" w:hAnsi="Serifa Std 45 Light"/>
          <w:sz w:val="20"/>
          <w:szCs w:val="20"/>
        </w:rPr>
        <w:t>page 1 of 2</w:t>
      </w:r>
    </w:p>
    <w:p w:rsidR="006F6804" w:rsidRDefault="006F6804" w:rsidP="006F6804">
      <w:pPr>
        <w:spacing w:after="0" w:line="240" w:lineRule="auto"/>
        <w:jc w:val="center"/>
        <w:rPr>
          <w:rFonts w:ascii="Serifa Std 45 Light" w:hAnsi="Serifa Std 45 Light"/>
          <w:sz w:val="18"/>
          <w:szCs w:val="18"/>
        </w:rPr>
      </w:pPr>
      <w:proofErr w:type="gramStart"/>
      <w:r w:rsidRPr="002C7BEA">
        <w:rPr>
          <w:rFonts w:ascii="Serifa Std 45 Light" w:hAnsi="Serifa Std 45 Light"/>
          <w:sz w:val="18"/>
          <w:szCs w:val="18"/>
        </w:rPr>
        <w:t>College Counseling Sourcebook, 7th Edition.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</w:t>
      </w:r>
      <w:proofErr w:type="gramStart"/>
      <w:r w:rsidRPr="002C7BEA">
        <w:rPr>
          <w:rFonts w:ascii="Serifa Std 45 Light" w:hAnsi="Serifa Std 45 Light"/>
          <w:sz w:val="18"/>
          <w:szCs w:val="18"/>
        </w:rPr>
        <w:t>© 2012 The College Board.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All rights reserved.</w:t>
      </w:r>
    </w:p>
    <w:p w:rsidR="006F6804" w:rsidRDefault="006F6804" w:rsidP="006F6804">
      <w:pPr>
        <w:spacing w:line="240" w:lineRule="auto"/>
        <w:jc w:val="center"/>
        <w:rPr>
          <w:rFonts w:ascii="Serifa Std 45 Light" w:hAnsi="Serifa Std 45 Light"/>
          <w:b/>
          <w:bCs/>
        </w:rPr>
      </w:pPr>
      <w:r w:rsidRPr="002C7BEA">
        <w:rPr>
          <w:rFonts w:ascii="Serifa Std 45 Light" w:hAnsi="Serifa Std 45 Light"/>
          <w:sz w:val="18"/>
          <w:szCs w:val="18"/>
        </w:rPr>
        <w:t>Permission granted to copy this for educational purposes.</w:t>
      </w:r>
    </w:p>
    <w:p w:rsidR="006F6804" w:rsidRDefault="006F6804" w:rsidP="006F6804">
      <w:pPr>
        <w:spacing w:line="240" w:lineRule="auto"/>
        <w:rPr>
          <w:rFonts w:ascii="Serifa Std 45 Light" w:hAnsi="Serifa Std 45 Light"/>
          <w:b/>
          <w:bCs/>
        </w:rPr>
      </w:pPr>
      <w:r>
        <w:rPr>
          <w:rFonts w:ascii="SerifaStd-Bold" w:hAnsi="SerifaStd-Bold" w:cs="SerifaStd-Bold"/>
          <w:b/>
          <w:bCs/>
          <w:sz w:val="40"/>
          <w:szCs w:val="40"/>
        </w:rPr>
        <w:lastRenderedPageBreak/>
        <w:t>Twelve myths about paying for college (page 2)</w:t>
      </w:r>
    </w:p>
    <w:p w:rsidR="006F6804" w:rsidRDefault="006F6804" w:rsidP="006F6804">
      <w:pPr>
        <w:spacing w:line="240" w:lineRule="auto"/>
        <w:rPr>
          <w:rFonts w:ascii="Serifa Std 45 Light" w:hAnsi="Serifa Std 45 Light"/>
          <w:b/>
          <w:bCs/>
        </w:rPr>
      </w:pP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Working will hurt my academic success</w:t>
      </w:r>
    </w:p>
    <w:p w:rsidR="001E3F02" w:rsidRPr="001E3F02" w:rsidRDefault="001E3F02" w:rsidP="006F6804">
      <w:pPr>
        <w:numPr>
          <w:ilvl w:val="0"/>
          <w:numId w:val="7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Students who attempt to juggle full-time work and full-time studies do struggle. But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research shows that students who work a moderate amount often do better academically.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Securing an on-campus job related to career goals is a good way for you to help pay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college costs, get experience and create ties with the university.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Millions of dollars in scholarships go unused every year</w:t>
      </w:r>
    </w:p>
    <w:p w:rsidR="001E3F02" w:rsidRPr="001E3F02" w:rsidRDefault="001E3F02" w:rsidP="006F6804">
      <w:pPr>
        <w:numPr>
          <w:ilvl w:val="0"/>
          <w:numId w:val="7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Professional scholarship search services often tout this statistic. In fact, most unclaimed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money is slated for a few eligible candidates, such as employees of a specific corporation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or members of a certain organization. Most financial aid comes from the federal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government, although it is a good idea to research nonfederal sources of aid.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My folks will have to sell their house to pay for college</w:t>
      </w:r>
    </w:p>
    <w:p w:rsidR="001E3F02" w:rsidRP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Home value is not considered in calculations for federal aid. Colleges may take home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equity into account when determining how much you are expected to contribute to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college costs, but income is a far greater factor in this determination. No college will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expect your parents to sell their house to pay for your education.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I should live at home to cut costs</w:t>
      </w:r>
    </w:p>
    <w:p w:rsidR="001E3F02" w:rsidRP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It’s wise to study every avenue for reducing college costs, but living at home may not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be the best way. Be sure to consider commuting and parking costs when you do this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calculation. Living on campus may create more opportunities for work and other benefits.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Private schools are out of reach for my family</w:t>
      </w:r>
    </w:p>
    <w:p w:rsidR="001E3F02" w:rsidRP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Experts recommend deferring cost considerations until late in the college selection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process. Your most important consideration is to find a school that meets your academic,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career and personal needs. In fact, you might have a better chance of receiving aid from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a private school. Private colleges often offer more financial aid to attract students from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every income level. Higher college expenses also mean a better chance of demonstrating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financial need.</w:t>
      </w:r>
    </w:p>
    <w:p w:rsidR="001E3F02" w:rsidRPr="001E3F02" w:rsidRDefault="001E3F02" w:rsidP="006F6804">
      <w:pPr>
        <w:spacing w:line="240" w:lineRule="auto"/>
        <w:rPr>
          <w:rFonts w:ascii="Serifa Std 45 Light" w:hAnsi="Serifa Std 45 Light"/>
          <w:b/>
          <w:bCs/>
        </w:rPr>
      </w:pPr>
      <w:r w:rsidRPr="001E3F02">
        <w:rPr>
          <w:rFonts w:ascii="Serifa Std 45 Light" w:hAnsi="Serifa Std 45 Light"/>
          <w:b/>
          <w:bCs/>
        </w:rPr>
        <w:t>We can negotiate a better deal</w:t>
      </w:r>
    </w:p>
    <w:p w:rsidR="001E3F02" w:rsidRDefault="001E3F02" w:rsidP="006F6804">
      <w:pPr>
        <w:numPr>
          <w:ilvl w:val="0"/>
          <w:numId w:val="8"/>
        </w:numPr>
        <w:spacing w:line="240" w:lineRule="auto"/>
        <w:rPr>
          <w:rFonts w:ascii="Serifa Std 45 Light" w:hAnsi="Serifa Std 45 Light"/>
        </w:rPr>
      </w:pPr>
      <w:r w:rsidRPr="001E3F02">
        <w:rPr>
          <w:rFonts w:ascii="Serifa Std 45 Light" w:hAnsi="Serifa Std 45 Light"/>
        </w:rPr>
        <w:t>Many colleges will be sensitive to a family’s specific financial situation, especially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if certain nondiscretionary costs, such as unusually high medical bills, have been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overlooked. But most colleges adhere to specific financial aid award guidelines and will</w:t>
      </w:r>
      <w:r w:rsidR="006F6804">
        <w:rPr>
          <w:rFonts w:ascii="Serifa Std 45 Light" w:hAnsi="Serifa Std 45 Light"/>
        </w:rPr>
        <w:t xml:space="preserve"> </w:t>
      </w:r>
      <w:r w:rsidRPr="001E3F02">
        <w:rPr>
          <w:rFonts w:ascii="Serifa Std 45 Light" w:hAnsi="Serifa Std 45 Light"/>
        </w:rPr>
        <w:t>not adjust an award for a family that feels it got a better deal at another school.</w:t>
      </w:r>
    </w:p>
    <w:p w:rsidR="006F6804" w:rsidRDefault="002A632F" w:rsidP="006F6804">
      <w:pPr>
        <w:spacing w:line="240" w:lineRule="auto"/>
        <w:rPr>
          <w:rFonts w:ascii="UniversLTStd-LightCn" w:hAnsi="UniversLTStd-LightCn" w:cs="UniversLTStd-LightCn"/>
          <w:sz w:val="20"/>
          <w:szCs w:val="20"/>
        </w:rPr>
      </w:pPr>
      <w:r>
        <w:rPr>
          <w:rFonts w:ascii="UniversLTStd-BoldCnObl" w:hAnsi="UniversLTStd-BoldCnObl" w:cs="UniversLTStd-BoldCnObl"/>
          <w:b/>
          <w:bCs/>
          <w:i/>
          <w:iCs/>
          <w:sz w:val="20"/>
          <w:szCs w:val="20"/>
        </w:rPr>
        <w:t xml:space="preserve">Source: </w:t>
      </w:r>
      <w:hyperlink r:id="rId6" w:history="1">
        <w:r w:rsidRPr="002A632F">
          <w:rPr>
            <w:rStyle w:val="Hyperlink"/>
            <w:rFonts w:ascii="UniversLTStd-LightCn" w:hAnsi="UniversLTStd-LightCn" w:cs="UniversLTStd-LightCn"/>
            <w:color w:val="auto"/>
            <w:sz w:val="20"/>
            <w:szCs w:val="20"/>
            <w:u w:val="none"/>
          </w:rPr>
          <w:t>www.collegeboard.org</w:t>
        </w:r>
      </w:hyperlink>
    </w:p>
    <w:p w:rsidR="002A632F" w:rsidRPr="002C7BEA" w:rsidRDefault="002A632F" w:rsidP="002A632F">
      <w:pPr>
        <w:spacing w:after="0"/>
        <w:jc w:val="center"/>
        <w:rPr>
          <w:rFonts w:ascii="Serifa Std 45 Light" w:hAnsi="Serifa Std 45 Light"/>
          <w:sz w:val="20"/>
          <w:szCs w:val="20"/>
        </w:rPr>
      </w:pP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Handout </w:t>
      </w:r>
      <w:r>
        <w:rPr>
          <w:rFonts w:ascii="Serifa Std 45 Light" w:hAnsi="Serifa Std 45 Light"/>
          <w:b/>
          <w:bCs/>
          <w:sz w:val="20"/>
          <w:szCs w:val="20"/>
        </w:rPr>
        <w:t>8B</w:t>
      </w: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 </w:t>
      </w:r>
      <w:r w:rsidRPr="002C7BEA">
        <w:rPr>
          <w:rFonts w:ascii="Serifa Std 45 Light" w:hAnsi="Serifa Std 45 Light"/>
          <w:sz w:val="20"/>
          <w:szCs w:val="20"/>
        </w:rPr>
        <w:t xml:space="preserve">page </w:t>
      </w:r>
      <w:r>
        <w:rPr>
          <w:rFonts w:ascii="Serifa Std 45 Light" w:hAnsi="Serifa Std 45 Light"/>
          <w:sz w:val="20"/>
          <w:szCs w:val="20"/>
        </w:rPr>
        <w:t>2</w:t>
      </w:r>
      <w:r w:rsidRPr="002C7BEA">
        <w:rPr>
          <w:rFonts w:ascii="Serifa Std 45 Light" w:hAnsi="Serifa Std 45 Light"/>
          <w:sz w:val="20"/>
          <w:szCs w:val="20"/>
        </w:rPr>
        <w:t xml:space="preserve"> of 2</w:t>
      </w:r>
    </w:p>
    <w:p w:rsidR="002A632F" w:rsidRDefault="002A632F" w:rsidP="002A632F">
      <w:pPr>
        <w:spacing w:after="0" w:line="240" w:lineRule="auto"/>
        <w:jc w:val="center"/>
        <w:rPr>
          <w:rFonts w:ascii="Serifa Std 45 Light" w:hAnsi="Serifa Std 45 Light"/>
          <w:sz w:val="18"/>
          <w:szCs w:val="18"/>
        </w:rPr>
      </w:pPr>
      <w:proofErr w:type="gramStart"/>
      <w:r w:rsidRPr="002C7BEA">
        <w:rPr>
          <w:rFonts w:ascii="Serifa Std 45 Light" w:hAnsi="Serifa Std 45 Light"/>
          <w:sz w:val="18"/>
          <w:szCs w:val="18"/>
        </w:rPr>
        <w:t>College Counseling Sourcebook, 7th Edition.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</w:t>
      </w:r>
      <w:proofErr w:type="gramStart"/>
      <w:r w:rsidRPr="002C7BEA">
        <w:rPr>
          <w:rFonts w:ascii="Serifa Std 45 Light" w:hAnsi="Serifa Std 45 Light"/>
          <w:sz w:val="18"/>
          <w:szCs w:val="18"/>
        </w:rPr>
        <w:t>© 2012 The College Board.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All rights reserved.</w:t>
      </w:r>
    </w:p>
    <w:p w:rsidR="002A632F" w:rsidRPr="001E3F02" w:rsidRDefault="002A632F" w:rsidP="002A632F">
      <w:pPr>
        <w:spacing w:line="240" w:lineRule="auto"/>
        <w:jc w:val="center"/>
        <w:rPr>
          <w:rFonts w:ascii="Serifa Std 45 Light" w:hAnsi="Serifa Std 45 Light"/>
        </w:rPr>
      </w:pPr>
      <w:r w:rsidRPr="002C7BEA">
        <w:rPr>
          <w:rFonts w:ascii="Serifa Std 45 Light" w:hAnsi="Serifa Std 45 Light"/>
          <w:sz w:val="18"/>
          <w:szCs w:val="18"/>
        </w:rPr>
        <w:t>Permission granted to copy this for educational purposes.</w:t>
      </w:r>
    </w:p>
    <w:sectPr w:rsidR="002A632F" w:rsidRPr="001E3F02" w:rsidSect="0076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LTStd-BoldCn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70B"/>
    <w:multiLevelType w:val="hybridMultilevel"/>
    <w:tmpl w:val="317CC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D7A5E"/>
    <w:multiLevelType w:val="hybridMultilevel"/>
    <w:tmpl w:val="8FA67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55EFA"/>
    <w:multiLevelType w:val="hybridMultilevel"/>
    <w:tmpl w:val="C3ECD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17118"/>
    <w:multiLevelType w:val="hybridMultilevel"/>
    <w:tmpl w:val="E6A4A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60889"/>
    <w:multiLevelType w:val="hybridMultilevel"/>
    <w:tmpl w:val="1CAC3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230B3"/>
    <w:multiLevelType w:val="hybridMultilevel"/>
    <w:tmpl w:val="DBCE0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22529"/>
    <w:multiLevelType w:val="hybridMultilevel"/>
    <w:tmpl w:val="69D23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42062"/>
    <w:multiLevelType w:val="hybridMultilevel"/>
    <w:tmpl w:val="04A22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2"/>
    <w:rsid w:val="001E3F02"/>
    <w:rsid w:val="002A632F"/>
    <w:rsid w:val="005D44E1"/>
    <w:rsid w:val="006152FD"/>
    <w:rsid w:val="006F6804"/>
    <w:rsid w:val="00765E91"/>
    <w:rsid w:val="00773ABE"/>
    <w:rsid w:val="00A768E0"/>
    <w:rsid w:val="00C44D69"/>
    <w:rsid w:val="00CE287F"/>
    <w:rsid w:val="00DE7B55"/>
    <w:rsid w:val="00F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4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boar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5105</CharactersWithSpaces>
  <SharedDoc>false</SharedDoc>
  <HLinks>
    <vt:vector size="6" baseType="variant"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http://www.collegeboard.org/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Twelve myths about paying for college</dc:title>
  <dc:subject/>
  <dc:creator>College Board</dc:creator>
  <cp:keywords>finance, paying for college, college board</cp:keywords>
  <dc:description/>
  <cp:lastModifiedBy>build</cp:lastModifiedBy>
  <cp:revision>2</cp:revision>
  <dcterms:created xsi:type="dcterms:W3CDTF">2015-11-18T17:51:00Z</dcterms:created>
  <dcterms:modified xsi:type="dcterms:W3CDTF">2015-11-18T17:51:00Z</dcterms:modified>
</cp:coreProperties>
</file>